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50C223">
      <w:pP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1：</w:t>
      </w:r>
    </w:p>
    <w:p w14:paraId="480F6F9D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营业执照等证明材料</w:t>
      </w:r>
    </w:p>
    <w:p w14:paraId="2FC3046C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6A9F50F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46034161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41C70C66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5224DAF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3D55B826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27757086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附件2</w:t>
      </w:r>
    </w:p>
    <w:p w14:paraId="083CB6FD">
      <w:pPr>
        <w:jc w:val="center"/>
        <w:rPr>
          <w:rFonts w:hint="eastAsia" w:eastAsia="方正小标宋简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方正小标宋简体" w:cs="Times New Roman"/>
          <w:bCs/>
          <w:color w:val="auto"/>
          <w:sz w:val="32"/>
          <w:szCs w:val="32"/>
          <w:highlight w:val="none"/>
          <w:lang w:val="en-US" w:eastAsia="zh-CN"/>
        </w:rPr>
        <w:t>德阳·新欧鹏文教城巴川府、巴川印、牛津公馆、伊顿公馆续建项目绿化工程机械租赁服务“打捆”采购控制价调研</w:t>
      </w:r>
      <w:r>
        <w:rPr>
          <w:rFonts w:hint="eastAsia" w:ascii="Times New Roman" w:hAnsi="Times New Roman" w:eastAsia="方正小标宋简体" w:cs="Times New Roman"/>
          <w:bCs/>
          <w:color w:val="auto"/>
          <w:sz w:val="32"/>
          <w:szCs w:val="32"/>
          <w:highlight w:val="none"/>
          <w:lang w:val="en-US" w:eastAsia="zh-CN"/>
        </w:rPr>
        <w:t>报价</w:t>
      </w:r>
      <w:r>
        <w:rPr>
          <w:rFonts w:hint="eastAsia" w:eastAsia="方正小标宋简体" w:cs="Times New Roman"/>
          <w:bCs/>
          <w:color w:val="auto"/>
          <w:sz w:val="32"/>
          <w:szCs w:val="32"/>
          <w:highlight w:val="none"/>
          <w:lang w:val="en-US" w:eastAsia="zh-CN"/>
        </w:rPr>
        <w:t>单</w:t>
      </w:r>
    </w:p>
    <w:tbl>
      <w:tblPr>
        <w:tblStyle w:val="3"/>
        <w:tblW w:w="5303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"/>
        <w:gridCol w:w="618"/>
        <w:gridCol w:w="870"/>
        <w:gridCol w:w="629"/>
        <w:gridCol w:w="879"/>
        <w:gridCol w:w="897"/>
        <w:gridCol w:w="660"/>
        <w:gridCol w:w="885"/>
        <w:gridCol w:w="1110"/>
        <w:gridCol w:w="1485"/>
        <w:gridCol w:w="1125"/>
      </w:tblGrid>
      <w:tr w14:paraId="0F200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33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64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设备品种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2E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39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暂定租赁  数量（台）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60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暂定每台租赁          时间（台班）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AC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不含税租金单价（元/台班）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A1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增值税税率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48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含税租金单价（元/台班）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AD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不含税合价（数量*租赁          时间*不含税租金单价）（元）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C4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含税合价（数量*租赁时间*含税租金单价）（元）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75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01E14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62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20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挖掘机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FD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27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87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C9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EF1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05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A2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BA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FB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含燃油费，带司机</w:t>
            </w:r>
          </w:p>
        </w:tc>
      </w:tr>
      <w:tr w14:paraId="39EE1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FA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C6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挖掘机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B2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微挖17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57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1B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CC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A44B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00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FE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CE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4D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含燃油费，带司机</w:t>
            </w:r>
          </w:p>
        </w:tc>
      </w:tr>
      <w:tr w14:paraId="69305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7F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7C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挖掘机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28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E8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70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E2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B825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97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C2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BA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21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含燃油费，带司机</w:t>
            </w:r>
          </w:p>
        </w:tc>
      </w:tr>
      <w:tr w14:paraId="09C54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F8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7D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装载机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B4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54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6B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71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15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BB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13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8F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24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含燃油费，带司机</w:t>
            </w:r>
          </w:p>
        </w:tc>
      </w:tr>
      <w:tr w14:paraId="67A21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EE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35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吊车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88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20t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4D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44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74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BD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91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DF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54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35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含燃油费，带司机</w:t>
            </w:r>
          </w:p>
        </w:tc>
      </w:tr>
      <w:tr w14:paraId="59909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70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58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钩车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1E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LG30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D8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1F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EB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DF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AC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12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22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EA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含燃油费，带司机</w:t>
            </w:r>
          </w:p>
        </w:tc>
      </w:tr>
      <w:tr w14:paraId="0FD75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15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32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自卸车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4D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18t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6D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28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B0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3D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34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B6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34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6F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含燃油费，带司机</w:t>
            </w:r>
          </w:p>
        </w:tc>
      </w:tr>
      <w:tr w14:paraId="4CAD0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2A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27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旋耕机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99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三菱MG170C</w:t>
            </w:r>
          </w:p>
        </w:tc>
        <w:tc>
          <w:tcPr>
            <w:tcW w:w="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82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63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FA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FA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C4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18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D7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19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含燃油费，带司机</w:t>
            </w:r>
          </w:p>
        </w:tc>
      </w:tr>
      <w:tr w14:paraId="79740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05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B1D7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3B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55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198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2CF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00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36A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注：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所有报价均用人民币表示，采用固定综合单价报价，包括但不限于机械费、进出场费、燃油费、司机费用、管理费、利润、税金等所有费用。</w:t>
            </w:r>
          </w:p>
        </w:tc>
      </w:tr>
    </w:tbl>
    <w:p w14:paraId="2E31925D">
      <w:pPr>
        <w:adjustRightInd w:val="0"/>
        <w:spacing w:line="480" w:lineRule="auto"/>
        <w:ind w:firstLine="4080" w:firstLineChars="170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4BE03F7E">
      <w:pPr>
        <w:adjustRightInd w:val="0"/>
        <w:spacing w:line="480" w:lineRule="auto"/>
        <w:ind w:firstLine="4080" w:firstLineChars="170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单位名称：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（盖单位公章）</w:t>
      </w:r>
    </w:p>
    <w:p w14:paraId="52876FC7">
      <w:pPr>
        <w:adjustRightInd w:val="0"/>
        <w:spacing w:line="480" w:lineRule="auto"/>
        <w:ind w:firstLine="4080" w:firstLineChars="170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联系人：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</w:t>
      </w:r>
    </w:p>
    <w:p w14:paraId="5BC486E3">
      <w:pPr>
        <w:adjustRightInd w:val="0"/>
        <w:spacing w:line="480" w:lineRule="auto"/>
        <w:ind w:firstLine="4080" w:firstLineChars="170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联系电话：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</w:t>
      </w:r>
    </w:p>
    <w:p w14:paraId="42CD3B5A">
      <w:pPr>
        <w:pStyle w:val="2"/>
        <w:ind w:firstLine="4080" w:firstLineChars="1700"/>
        <w:jc w:val="both"/>
        <w:rPr>
          <w:rFonts w:hint="eastAsia" w:ascii="宋体" w:hAnsi="宋体" w:eastAsia="宋体" w:cs="宋体"/>
          <w:sz w:val="18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日  期：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日</w:t>
      </w:r>
    </w:p>
    <w:p w14:paraId="5872F741">
      <w:bookmarkStart w:id="0" w:name="_GoBack"/>
      <w:bookmarkEnd w:id="0"/>
    </w:p>
    <w:sectPr>
      <w:pgSz w:w="11906" w:h="16838"/>
      <w:pgMar w:top="1213" w:right="1463" w:bottom="1213" w:left="163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D9329F"/>
    <w:rsid w:val="3DD9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2025-08-12T10:34:00Z</dcterms:created>
  <dc:creator>黄菲菲</dc:creator>
  <cp:lastModifiedBy>黄菲菲</cp:lastModifiedBy>
  <dcterms:modified xsi:type="dcterms:W3CDTF">2025-08-12T10:34:50Z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09E3334D8E7B4FF0A7B9C1A93AE5E60A_11</vt:lpwstr>
  </property>
  <property fmtid="{D5CDD505-2E9C-101B-9397-08002B2CF9AE}" pid="4" name="KSOTemplateDocerSaveRecord">
    <vt:lpwstr>eyJoZGlkIjoiMjc5Y2IxYTIzZTQyZTJhYTUyNTRmZWRkZmUzOWZhNGMiLCJ1c2VySWQiOiIxMjA0MDAxMDczIn0=</vt:lpwstr>
  </property>
</Properties>
</file>