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D4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1：</w:t>
      </w:r>
    </w:p>
    <w:p w14:paraId="1E151D4C">
      <w:pPr>
        <w:rPr>
          <w:rFonts w:hint="eastAsia"/>
          <w:lang w:val="en-US" w:eastAsia="zh-CN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22"/>
        <w:gridCol w:w="1211"/>
        <w:gridCol w:w="7186"/>
      </w:tblGrid>
      <w:tr w14:paraId="0348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00" w:type="dxa"/>
            <w:gridSpan w:val="4"/>
            <w:vAlign w:val="center"/>
          </w:tcPr>
          <w:p w14:paraId="58610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电梯主要部件及重要性能指标</w:t>
            </w:r>
          </w:p>
        </w:tc>
      </w:tr>
      <w:tr w14:paraId="5D4A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3ACB2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2739F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vAlign w:val="center"/>
          </w:tcPr>
          <w:p w14:paraId="6F50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部件</w:t>
            </w:r>
          </w:p>
        </w:tc>
        <w:tc>
          <w:tcPr>
            <w:tcW w:w="7186" w:type="dxa"/>
            <w:vAlign w:val="top"/>
          </w:tcPr>
          <w:p w14:paraId="1079B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曳引机（驱动主机）、控制柜、层门门锁、轿门门锁、限速器、安全钳、安全电路、轿厢缓冲器、对重缓冲器、上行超速保护装置、轿厢意外移动保护装置与投标电梯为同一制造商；提供具有CMA或CNAS认证资质的检测机构出具的整机型式试验报告，并加盖投标人公章）</w:t>
            </w:r>
          </w:p>
        </w:tc>
      </w:tr>
      <w:tr w14:paraId="1B93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4549D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77AC0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ADE3D5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曳引机制动器的动作寿命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4615621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模拟主机制动器动作试验，试验过程不得进行任何维护达2000万次及以上，且噪音≤50db；提供具有CMA或CNAS认证资质的检测机构出具的检测报告复印件，并加盖投标人公章）【试验依据TSG T7007—2022《电梯型式试验规则》§X6.2.2、§X6.2.4、§X6.2.5、§X6.2.10；】《电梯型式试验规则》</w:t>
            </w:r>
          </w:p>
        </w:tc>
      </w:tr>
      <w:tr w14:paraId="1DD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029AC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06206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75293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门机动作寿命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64956FF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机系统（包括门电动机、变频器、轿门、门锁、层门等）运行进行大于等于2000万次的疲劳试验，疲劳测试后，无任何故障和故障记录（门机运行正常，变频器无异常报错，各机械部件无异常损坏（无同步带断裂，无挂板轮开裂，无钢丝绳断股等现象）；提供具有CMA或CNAS认证资质的检测机构出具的检测报告复印件，并加盖投标人公章）【试验依据GB/T 7588.1—2020《电梯制造与安装安全规范第 1 部分：乘客电梯和载货电梯》§5.3.6.2.2.1 c)、§5.3.15.1、§5.3.15.2 a)《电梯门机系统20年设计年限产品设计说明》】</w:t>
            </w:r>
          </w:p>
        </w:tc>
      </w:tr>
      <w:tr w14:paraId="286A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481" w:type="dxa"/>
            <w:vAlign w:val="center"/>
          </w:tcPr>
          <w:p w14:paraId="10BB9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676DF5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E3F6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电梯控制柜安全系统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36B96C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电梯控制柜具有安全智能保障系统≥5 项；【试验依据《电梯型式试验规则TSGT7007-2022》试验】</w:t>
            </w:r>
          </w:p>
        </w:tc>
      </w:tr>
      <w:tr w14:paraId="0793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2E170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5F8F9D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01D0A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控制柜老化试验</w:t>
            </w:r>
          </w:p>
        </w:tc>
        <w:tc>
          <w:tcPr>
            <w:tcW w:w="7186" w:type="dxa"/>
            <w:shd w:val="clear" w:color="auto" w:fill="auto"/>
            <w:vAlign w:val="top"/>
          </w:tcPr>
          <w:p w14:paraId="054707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电梯控制柜符合通过高低温实验最低-20°最高60°的温湿环境变化，且能经过200小时以上试验。【试验依据《电梯制造与安装安全规范 第 2 部分：电梯部件的设计原则、计算和检验》GB/T7588.2-2020】</w:t>
            </w:r>
          </w:p>
        </w:tc>
      </w:tr>
      <w:tr w14:paraId="3795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Align w:val="center"/>
          </w:tcPr>
          <w:p w14:paraId="619DF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822" w:type="dxa"/>
            <w:vAlign w:val="center"/>
          </w:tcPr>
          <w:p w14:paraId="2DD356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11" w:type="dxa"/>
            <w:vAlign w:val="center"/>
          </w:tcPr>
          <w:p w14:paraId="6987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光幕耐压</w:t>
            </w:r>
          </w:p>
        </w:tc>
        <w:tc>
          <w:tcPr>
            <w:tcW w:w="7186" w:type="dxa"/>
            <w:vAlign w:val="top"/>
          </w:tcPr>
          <w:p w14:paraId="3B5A0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光幕原厂原品牌≥200束，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对主回路（动力）部分对地之间施以电路最高电压的2倍，再加1000 V，历时1min，不应有击穿或者闪络现象。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提供具有CMA或CNAS认证资质的检测机构出具的检测报告复印件，并加盖投标人公章）【试验依据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GB/T 10058—2023§4.21.3耐压试验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】</w:t>
            </w:r>
          </w:p>
        </w:tc>
      </w:tr>
    </w:tbl>
    <w:p w14:paraId="52C34299"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30AA1A">
      <w:pPr>
        <w:pStyle w:val="2"/>
        <w:spacing w:before="169" w:line="228" w:lineRule="auto"/>
        <w:outlineLvl w:val="0"/>
      </w:pPr>
      <w:r>
        <w:rPr>
          <w:spacing w:val="-53"/>
        </w:rPr>
        <w:t xml:space="preserve"> </w:t>
      </w:r>
      <w:r>
        <w:rPr>
          <w:b/>
          <w:bCs/>
          <w:spacing w:val="3"/>
        </w:rPr>
        <w:t>电梯其他功能</w:t>
      </w:r>
      <w:r>
        <w:rPr>
          <w:rFonts w:hint="eastAsia"/>
          <w:b/>
          <w:bCs/>
          <w:spacing w:val="3"/>
          <w:lang w:val="en-US" w:eastAsia="zh-CN"/>
        </w:rPr>
        <w:t>及</w:t>
      </w:r>
      <w:r>
        <w:rPr>
          <w:b/>
          <w:bCs/>
          <w:spacing w:val="3"/>
        </w:rPr>
        <w:t>要求</w:t>
      </w:r>
    </w:p>
    <w:p w14:paraId="4D4992F1">
      <w:pPr>
        <w:pStyle w:val="2"/>
        <w:spacing w:before="233" w:line="228" w:lineRule="auto"/>
        <w:ind w:left="497"/>
        <w:outlineLvl w:val="1"/>
      </w:pPr>
      <w:r>
        <w:rPr>
          <w:b/>
          <w:bCs/>
          <w:spacing w:val="1"/>
        </w:rPr>
        <w:t>1、</w:t>
      </w:r>
      <w:r>
        <w:rPr>
          <w:spacing w:val="-52"/>
        </w:rPr>
        <w:t xml:space="preserve"> </w:t>
      </w:r>
      <w:r>
        <w:rPr>
          <w:b/>
          <w:bCs/>
          <w:spacing w:val="1"/>
        </w:rPr>
        <w:t>电梯具备的功能如下：</w:t>
      </w:r>
    </w:p>
    <w:p w14:paraId="0BEB453A">
      <w:pPr>
        <w:spacing w:line="29" w:lineRule="exact"/>
      </w:pPr>
    </w:p>
    <w:tbl>
      <w:tblPr>
        <w:tblStyle w:val="8"/>
        <w:tblW w:w="9629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2043"/>
        <w:gridCol w:w="1949"/>
        <w:gridCol w:w="2113"/>
        <w:gridCol w:w="1506"/>
      </w:tblGrid>
      <w:tr w14:paraId="59EF9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18" w:type="dxa"/>
            <w:vAlign w:val="center"/>
          </w:tcPr>
          <w:p w14:paraId="0A09950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司机服务</w:t>
            </w:r>
          </w:p>
        </w:tc>
        <w:tc>
          <w:tcPr>
            <w:tcW w:w="2043" w:type="dxa"/>
            <w:vAlign w:val="center"/>
          </w:tcPr>
          <w:p w14:paraId="354942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</w:t>
            </w:r>
          </w:p>
        </w:tc>
        <w:tc>
          <w:tcPr>
            <w:tcW w:w="1949" w:type="dxa"/>
            <w:vAlign w:val="center"/>
          </w:tcPr>
          <w:p w14:paraId="159314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楼层间距自学习</w:t>
            </w:r>
          </w:p>
        </w:tc>
        <w:tc>
          <w:tcPr>
            <w:tcW w:w="2113" w:type="dxa"/>
            <w:vAlign w:val="center"/>
          </w:tcPr>
          <w:p w14:paraId="668D63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静态定位</w:t>
            </w:r>
          </w:p>
        </w:tc>
        <w:tc>
          <w:tcPr>
            <w:tcW w:w="1506" w:type="dxa"/>
            <w:vAlign w:val="center"/>
          </w:tcPr>
          <w:p w14:paraId="212AEA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检修零速停车</w:t>
            </w:r>
          </w:p>
        </w:tc>
      </w:tr>
      <w:tr w14:paraId="7B06E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18" w:type="dxa"/>
            <w:vAlign w:val="center"/>
          </w:tcPr>
          <w:p w14:paraId="7E1034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厅门自学习</w:t>
            </w:r>
          </w:p>
        </w:tc>
        <w:tc>
          <w:tcPr>
            <w:tcW w:w="2043" w:type="dxa"/>
            <w:vAlign w:val="center"/>
          </w:tcPr>
          <w:p w14:paraId="233FD3E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厅外呼梯切除开关</w:t>
            </w:r>
          </w:p>
        </w:tc>
        <w:tc>
          <w:tcPr>
            <w:tcW w:w="1949" w:type="dxa"/>
            <w:vAlign w:val="center"/>
          </w:tcPr>
          <w:p w14:paraId="7A4591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测试运行</w:t>
            </w:r>
          </w:p>
        </w:tc>
        <w:tc>
          <w:tcPr>
            <w:tcW w:w="2113" w:type="dxa"/>
            <w:vAlign w:val="center"/>
          </w:tcPr>
          <w:p w14:paraId="7158775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检修下可屏蔽抱闸检测</w:t>
            </w:r>
          </w:p>
        </w:tc>
        <w:tc>
          <w:tcPr>
            <w:tcW w:w="1506" w:type="dxa"/>
            <w:vAlign w:val="center"/>
          </w:tcPr>
          <w:p w14:paraId="58C441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控制系统温度监测</w:t>
            </w:r>
          </w:p>
        </w:tc>
      </w:tr>
      <w:tr w14:paraId="34E16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18" w:type="dxa"/>
            <w:vAlign w:val="center"/>
          </w:tcPr>
          <w:p w14:paraId="6004E0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自动校正运行</w:t>
            </w:r>
          </w:p>
        </w:tc>
        <w:tc>
          <w:tcPr>
            <w:tcW w:w="2043" w:type="dxa"/>
            <w:vAlign w:val="center"/>
          </w:tcPr>
          <w:p w14:paraId="0E96EC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终端楼层保护</w:t>
            </w:r>
          </w:p>
        </w:tc>
        <w:tc>
          <w:tcPr>
            <w:tcW w:w="1949" w:type="dxa"/>
            <w:vAlign w:val="center"/>
          </w:tcPr>
          <w:p w14:paraId="5F3FB8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抱闸反馈检测</w:t>
            </w:r>
          </w:p>
        </w:tc>
        <w:tc>
          <w:tcPr>
            <w:tcW w:w="2113" w:type="dxa"/>
            <w:vAlign w:val="center"/>
          </w:tcPr>
          <w:p w14:paraId="1769AD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速度反馈检测</w:t>
            </w:r>
          </w:p>
        </w:tc>
        <w:tc>
          <w:tcPr>
            <w:tcW w:w="1506" w:type="dxa"/>
            <w:vAlign w:val="center"/>
          </w:tcPr>
          <w:p w14:paraId="7A9951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接触器反馈检测</w:t>
            </w:r>
          </w:p>
        </w:tc>
      </w:tr>
      <w:tr w14:paraId="6ED8E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18" w:type="dxa"/>
            <w:vAlign w:val="center"/>
          </w:tcPr>
          <w:p w14:paraId="22F862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驱动设备过热保护</w:t>
            </w:r>
          </w:p>
        </w:tc>
        <w:tc>
          <w:tcPr>
            <w:tcW w:w="2043" w:type="dxa"/>
            <w:vAlign w:val="center"/>
          </w:tcPr>
          <w:p w14:paraId="66D75C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抱闸力矩检测</w:t>
            </w:r>
          </w:p>
        </w:tc>
        <w:tc>
          <w:tcPr>
            <w:tcW w:w="1949" w:type="dxa"/>
            <w:vAlign w:val="center"/>
          </w:tcPr>
          <w:p w14:paraId="061CF9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门锁短接检测</w:t>
            </w:r>
          </w:p>
        </w:tc>
        <w:tc>
          <w:tcPr>
            <w:tcW w:w="2113" w:type="dxa"/>
            <w:vAlign w:val="center"/>
          </w:tcPr>
          <w:p w14:paraId="68807B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故障历史记录</w:t>
            </w:r>
          </w:p>
        </w:tc>
        <w:tc>
          <w:tcPr>
            <w:tcW w:w="1506" w:type="dxa"/>
            <w:vAlign w:val="center"/>
          </w:tcPr>
          <w:p w14:paraId="0B1775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平衡系数自监测</w:t>
            </w:r>
          </w:p>
        </w:tc>
      </w:tr>
      <w:tr w14:paraId="6EA39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3C741F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门旁路装置</w:t>
            </w:r>
          </w:p>
        </w:tc>
        <w:tc>
          <w:tcPr>
            <w:tcW w:w="2043" w:type="dxa"/>
            <w:vAlign w:val="center"/>
          </w:tcPr>
          <w:p w14:paraId="0793F3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电网异常检测</w:t>
            </w:r>
          </w:p>
        </w:tc>
        <w:tc>
          <w:tcPr>
            <w:tcW w:w="1949" w:type="dxa"/>
            <w:vAlign w:val="center"/>
          </w:tcPr>
          <w:p w14:paraId="722DEB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钢丝绳滑动自检</w:t>
            </w:r>
          </w:p>
        </w:tc>
        <w:tc>
          <w:tcPr>
            <w:tcW w:w="2113" w:type="dxa"/>
            <w:vAlign w:val="center"/>
          </w:tcPr>
          <w:p w14:paraId="5E3237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五方对讲</w:t>
            </w:r>
          </w:p>
        </w:tc>
        <w:tc>
          <w:tcPr>
            <w:tcW w:w="1506" w:type="dxa"/>
            <w:vAlign w:val="center"/>
          </w:tcPr>
          <w:p w14:paraId="12FE21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安全救助</w:t>
            </w:r>
          </w:p>
        </w:tc>
      </w:tr>
      <w:tr w14:paraId="247D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018" w:type="dxa"/>
            <w:vAlign w:val="center"/>
          </w:tcPr>
          <w:p w14:paraId="1DBD8D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光幕保护</w:t>
            </w:r>
          </w:p>
        </w:tc>
        <w:tc>
          <w:tcPr>
            <w:tcW w:w="2043" w:type="dxa"/>
            <w:vAlign w:val="center"/>
          </w:tcPr>
          <w:p w14:paraId="25E916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超载保护</w:t>
            </w:r>
          </w:p>
        </w:tc>
        <w:tc>
          <w:tcPr>
            <w:tcW w:w="1949" w:type="dxa"/>
            <w:vAlign w:val="center"/>
          </w:tcPr>
          <w:p w14:paraId="3DC596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轿厢内应急照明</w:t>
            </w:r>
          </w:p>
        </w:tc>
        <w:tc>
          <w:tcPr>
            <w:tcW w:w="2113" w:type="dxa"/>
            <w:vAlign w:val="center"/>
          </w:tcPr>
          <w:p w14:paraId="6B0FAE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轿厢关门延迟保护</w:t>
            </w:r>
          </w:p>
        </w:tc>
        <w:tc>
          <w:tcPr>
            <w:tcW w:w="1506" w:type="dxa"/>
            <w:vAlign w:val="center"/>
          </w:tcPr>
          <w:p w14:paraId="24CA94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溜车自救</w:t>
            </w:r>
          </w:p>
        </w:tc>
      </w:tr>
      <w:tr w14:paraId="4771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778056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机房紧急电动运行</w:t>
            </w:r>
          </w:p>
        </w:tc>
        <w:tc>
          <w:tcPr>
            <w:tcW w:w="2043" w:type="dxa"/>
            <w:vAlign w:val="center"/>
          </w:tcPr>
          <w:p w14:paraId="6AC8C4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就近平层</w:t>
            </w:r>
          </w:p>
        </w:tc>
        <w:tc>
          <w:tcPr>
            <w:tcW w:w="1949" w:type="dxa"/>
            <w:vAlign w:val="center"/>
          </w:tcPr>
          <w:p w14:paraId="068FC5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轿厢开门保护</w:t>
            </w:r>
          </w:p>
        </w:tc>
        <w:tc>
          <w:tcPr>
            <w:tcW w:w="2113" w:type="dxa"/>
            <w:vAlign w:val="center"/>
          </w:tcPr>
          <w:p w14:paraId="276004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紧急电动救援</w:t>
            </w:r>
          </w:p>
        </w:tc>
        <w:tc>
          <w:tcPr>
            <w:tcW w:w="1506" w:type="dxa"/>
            <w:vAlign w:val="center"/>
          </w:tcPr>
          <w:p w14:paraId="28959AEA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关门力矩保护</w:t>
            </w:r>
          </w:p>
        </w:tc>
      </w:tr>
      <w:tr w14:paraId="4ADD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18" w:type="dxa"/>
            <w:vAlign w:val="center"/>
          </w:tcPr>
          <w:p w14:paraId="520012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厅外、轿内开门时间分别控制</w:t>
            </w:r>
          </w:p>
        </w:tc>
        <w:tc>
          <w:tcPr>
            <w:tcW w:w="2043" w:type="dxa"/>
            <w:vAlign w:val="center"/>
          </w:tcPr>
          <w:p w14:paraId="213461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称重力矩补偿</w:t>
            </w:r>
          </w:p>
        </w:tc>
        <w:tc>
          <w:tcPr>
            <w:tcW w:w="1949" w:type="dxa"/>
            <w:vAlign w:val="center"/>
          </w:tcPr>
          <w:p w14:paraId="56C756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斜线撤电流</w:t>
            </w:r>
          </w:p>
        </w:tc>
        <w:tc>
          <w:tcPr>
            <w:tcW w:w="2113" w:type="dxa"/>
            <w:vAlign w:val="center"/>
          </w:tcPr>
          <w:p w14:paraId="15422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平层微调</w:t>
            </w:r>
          </w:p>
        </w:tc>
        <w:tc>
          <w:tcPr>
            <w:tcW w:w="1506" w:type="dxa"/>
            <w:vAlign w:val="center"/>
          </w:tcPr>
          <w:p w14:paraId="6C8FA41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板载键盘操作</w:t>
            </w:r>
          </w:p>
        </w:tc>
      </w:tr>
      <w:tr w14:paraId="2EAC2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18" w:type="dxa"/>
            <w:vAlign w:val="center"/>
          </w:tcPr>
          <w:p w14:paraId="7AA33A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故障代码显示</w:t>
            </w:r>
          </w:p>
        </w:tc>
        <w:tc>
          <w:tcPr>
            <w:tcW w:w="2043" w:type="dxa"/>
            <w:vAlign w:val="center"/>
          </w:tcPr>
          <w:p w14:paraId="4EB032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语音安抚</w:t>
            </w:r>
          </w:p>
        </w:tc>
        <w:tc>
          <w:tcPr>
            <w:tcW w:w="1949" w:type="dxa"/>
            <w:vAlign w:val="center"/>
          </w:tcPr>
          <w:p w14:paraId="747D24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静音模式</w:t>
            </w:r>
          </w:p>
        </w:tc>
        <w:tc>
          <w:tcPr>
            <w:tcW w:w="2113" w:type="dxa"/>
            <w:vAlign w:val="center"/>
          </w:tcPr>
          <w:p w14:paraId="02C02E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消防返回</w:t>
            </w:r>
          </w:p>
        </w:tc>
        <w:tc>
          <w:tcPr>
            <w:tcW w:w="1506" w:type="dxa"/>
            <w:vAlign w:val="center"/>
          </w:tcPr>
          <w:p w14:paraId="642D689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智能舒适运行</w:t>
            </w:r>
          </w:p>
        </w:tc>
      </w:tr>
      <w:tr w14:paraId="72C7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018" w:type="dxa"/>
            <w:vAlign w:val="center"/>
          </w:tcPr>
          <w:p w14:paraId="72B76C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开关门按钮</w:t>
            </w:r>
          </w:p>
        </w:tc>
        <w:tc>
          <w:tcPr>
            <w:tcW w:w="2043" w:type="dxa"/>
            <w:vAlign w:val="center"/>
          </w:tcPr>
          <w:p w14:paraId="36259E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开/关门按钮灯</w:t>
            </w:r>
          </w:p>
        </w:tc>
        <w:tc>
          <w:tcPr>
            <w:tcW w:w="1949" w:type="dxa"/>
            <w:vAlign w:val="center"/>
          </w:tcPr>
          <w:p w14:paraId="03E237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防捣乱保护</w:t>
            </w:r>
          </w:p>
        </w:tc>
        <w:tc>
          <w:tcPr>
            <w:tcW w:w="2113" w:type="dxa"/>
            <w:vAlign w:val="center"/>
          </w:tcPr>
          <w:p w14:paraId="7E5B46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轿厢警铃</w:t>
            </w:r>
          </w:p>
        </w:tc>
        <w:tc>
          <w:tcPr>
            <w:tcW w:w="1506" w:type="dxa"/>
            <w:vAlign w:val="center"/>
          </w:tcPr>
          <w:p w14:paraId="0F5C71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轿内消防状态提醒显示</w:t>
            </w:r>
          </w:p>
        </w:tc>
      </w:tr>
      <w:tr w14:paraId="736F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018" w:type="dxa"/>
            <w:vAlign w:val="center"/>
          </w:tcPr>
          <w:p w14:paraId="3BAFD7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轿厢到站钟</w:t>
            </w:r>
          </w:p>
        </w:tc>
        <w:tc>
          <w:tcPr>
            <w:tcW w:w="2043" w:type="dxa"/>
            <w:vAlign w:val="center"/>
          </w:tcPr>
          <w:p w14:paraId="3C2596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本层厅外重开门</w:t>
            </w:r>
          </w:p>
        </w:tc>
        <w:tc>
          <w:tcPr>
            <w:tcW w:w="1949" w:type="dxa"/>
            <w:vAlign w:val="center"/>
          </w:tcPr>
          <w:p w14:paraId="385726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错误指令取消</w:t>
            </w:r>
          </w:p>
        </w:tc>
        <w:tc>
          <w:tcPr>
            <w:tcW w:w="2113" w:type="dxa"/>
            <w:vAlign w:val="center"/>
          </w:tcPr>
          <w:p w14:paraId="746FE2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关门等待取消</w:t>
            </w:r>
          </w:p>
        </w:tc>
        <w:tc>
          <w:tcPr>
            <w:tcW w:w="1506" w:type="dxa"/>
            <w:vAlign w:val="center"/>
          </w:tcPr>
          <w:p w14:paraId="04B6DB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厅外及轿内方向指示</w:t>
            </w:r>
          </w:p>
        </w:tc>
      </w:tr>
      <w:tr w14:paraId="2C453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6254C0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厅外显示</w:t>
            </w:r>
          </w:p>
        </w:tc>
        <w:tc>
          <w:tcPr>
            <w:tcW w:w="2043" w:type="dxa"/>
            <w:vAlign w:val="center"/>
          </w:tcPr>
          <w:p w14:paraId="02F70D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轿内显示</w:t>
            </w:r>
          </w:p>
        </w:tc>
        <w:tc>
          <w:tcPr>
            <w:tcW w:w="1949" w:type="dxa"/>
            <w:vAlign w:val="center"/>
          </w:tcPr>
          <w:p w14:paraId="46CA2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外召按钮粘连识别</w:t>
            </w:r>
          </w:p>
        </w:tc>
        <w:tc>
          <w:tcPr>
            <w:tcW w:w="2113" w:type="dxa"/>
            <w:vAlign w:val="center"/>
          </w:tcPr>
          <w:p w14:paraId="2B9814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司机友好提醒</w:t>
            </w:r>
          </w:p>
        </w:tc>
        <w:tc>
          <w:tcPr>
            <w:tcW w:w="1506" w:type="dxa"/>
            <w:vAlign w:val="center"/>
          </w:tcPr>
          <w:p w14:paraId="7B3B61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厅外到站提醒</w:t>
            </w:r>
          </w:p>
        </w:tc>
      </w:tr>
      <w:tr w14:paraId="0A7B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18" w:type="dxa"/>
            <w:vAlign w:val="center"/>
          </w:tcPr>
          <w:p w14:paraId="55FEE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末站换向预指示</w:t>
            </w:r>
          </w:p>
        </w:tc>
        <w:tc>
          <w:tcPr>
            <w:tcW w:w="2043" w:type="dxa"/>
            <w:vAlign w:val="center"/>
          </w:tcPr>
          <w:p w14:paraId="4F3CA4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个性化楼层显示设置</w:t>
            </w:r>
          </w:p>
        </w:tc>
        <w:tc>
          <w:tcPr>
            <w:tcW w:w="1949" w:type="dxa"/>
            <w:vAlign w:val="center"/>
          </w:tcPr>
          <w:p w14:paraId="653964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轿内、厅外位置显示</w:t>
            </w:r>
          </w:p>
        </w:tc>
        <w:tc>
          <w:tcPr>
            <w:tcW w:w="2113" w:type="dxa"/>
            <w:vAlign w:val="center"/>
          </w:tcPr>
          <w:p w14:paraId="21818C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开门保持时间智能调节</w:t>
            </w:r>
          </w:p>
        </w:tc>
        <w:tc>
          <w:tcPr>
            <w:tcW w:w="1506" w:type="dxa"/>
            <w:vAlign w:val="center"/>
          </w:tcPr>
          <w:p w14:paraId="56FAFAB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层站召唤智能登记</w:t>
            </w:r>
          </w:p>
        </w:tc>
      </w:tr>
      <w:tr w14:paraId="1247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18" w:type="dxa"/>
            <w:vAlign w:val="center"/>
          </w:tcPr>
          <w:p w14:paraId="6DF921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全集选</w:t>
            </w:r>
          </w:p>
        </w:tc>
        <w:tc>
          <w:tcPr>
            <w:tcW w:w="2043" w:type="dxa"/>
            <w:vAlign w:val="center"/>
          </w:tcPr>
          <w:p w14:paraId="3A017F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自动返回基站</w:t>
            </w:r>
          </w:p>
        </w:tc>
        <w:tc>
          <w:tcPr>
            <w:tcW w:w="1949" w:type="dxa"/>
            <w:vAlign w:val="center"/>
          </w:tcPr>
          <w:p w14:paraId="51D7EA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满载直驶</w:t>
            </w:r>
          </w:p>
        </w:tc>
        <w:tc>
          <w:tcPr>
            <w:tcW w:w="2113" w:type="dxa"/>
            <w:vAlign w:val="center"/>
          </w:tcPr>
          <w:p w14:paraId="4DC78D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轿内风扇照明自动控制</w:t>
            </w:r>
          </w:p>
        </w:tc>
        <w:tc>
          <w:tcPr>
            <w:tcW w:w="1506" w:type="dxa"/>
            <w:vAlign w:val="center"/>
          </w:tcPr>
          <w:p w14:paraId="4E18C4E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自动泊梯</w:t>
            </w:r>
          </w:p>
        </w:tc>
      </w:tr>
      <w:tr w14:paraId="15B9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18" w:type="dxa"/>
            <w:vAlign w:val="top"/>
          </w:tcPr>
          <w:p w14:paraId="078B167C">
            <w:pPr>
              <w:pStyle w:val="9"/>
              <w:spacing w:before="170" w:line="360" w:lineRule="auto"/>
              <w:ind w:left="5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本层厅外开门</w:t>
            </w:r>
          </w:p>
        </w:tc>
        <w:tc>
          <w:tcPr>
            <w:tcW w:w="2043" w:type="dxa"/>
            <w:vAlign w:val="top"/>
          </w:tcPr>
          <w:p w14:paraId="7CA7F196">
            <w:pPr>
              <w:pStyle w:val="9"/>
              <w:spacing w:before="169" w:line="360" w:lineRule="auto"/>
              <w:ind w:left="4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9" w:type="dxa"/>
            <w:vAlign w:val="top"/>
          </w:tcPr>
          <w:p w14:paraId="6647B2FB">
            <w:pPr>
              <w:pStyle w:val="9"/>
              <w:spacing w:before="25" w:line="360" w:lineRule="auto"/>
              <w:ind w:left="76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vAlign w:val="top"/>
          </w:tcPr>
          <w:p w14:paraId="5A3FE60D">
            <w:pPr>
              <w:pStyle w:val="9"/>
              <w:spacing w:before="169" w:line="360" w:lineRule="auto"/>
              <w:ind w:left="53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6" w:type="dxa"/>
            <w:vAlign w:val="top"/>
          </w:tcPr>
          <w:p w14:paraId="112220CA">
            <w:pPr>
              <w:pStyle w:val="9"/>
              <w:spacing w:before="169" w:line="360" w:lineRule="auto"/>
              <w:ind w:left="537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</w:tbl>
    <w:p w14:paraId="7FA30B2E">
      <w:pPr>
        <w:rPr>
          <w:rFonts w:ascii="Arial"/>
          <w:sz w:val="21"/>
        </w:rPr>
      </w:pPr>
    </w:p>
    <w:p w14:paraId="20E949EE">
      <w:pPr>
        <w:rPr>
          <w:rFonts w:ascii="Arial" w:hAnsi="Arial" w:eastAsia="Arial" w:cs="Arial"/>
          <w:sz w:val="21"/>
          <w:szCs w:val="21"/>
        </w:rPr>
      </w:pPr>
    </w:p>
    <w:p w14:paraId="452E63A3"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pgSz w:w="11906" w:h="16839"/>
          <w:pgMar w:top="1428" w:right="1701" w:bottom="1679" w:left="869" w:header="0" w:footer="1465" w:gutter="0"/>
          <w:cols w:space="720" w:num="1"/>
        </w:sectPr>
      </w:pPr>
      <w:r>
        <w:rPr>
          <w:rFonts w:hint="eastAsia" w:ascii="Arial" w:hAnsi="Arial" w:eastAsia="宋体" w:cs="Arial"/>
          <w:sz w:val="21"/>
          <w:szCs w:val="21"/>
          <w:lang w:val="en-US" w:eastAsia="zh-CN"/>
        </w:rPr>
        <w:t>备注：除上述基本功能外，投标人还应提供各自厂家应有的标配功能。</w:t>
      </w:r>
    </w:p>
    <w:p w14:paraId="4E9A4D9C">
      <w:pPr>
        <w:pStyle w:val="2"/>
        <w:numPr>
          <w:ilvl w:val="0"/>
          <w:numId w:val="1"/>
        </w:numPr>
        <w:spacing w:before="164" w:line="228" w:lineRule="auto"/>
        <w:ind w:left="17"/>
        <w:outlineLvl w:val="0"/>
        <w:rPr>
          <w:b/>
          <w:bCs/>
          <w:spacing w:val="3"/>
        </w:rPr>
      </w:pPr>
      <w:r>
        <w:rPr>
          <w:b/>
          <w:bCs/>
          <w:spacing w:val="3"/>
        </w:rPr>
        <w:t>装修要求</w:t>
      </w:r>
    </w:p>
    <w:tbl>
      <w:tblPr>
        <w:tblStyle w:val="8"/>
        <w:tblW w:w="97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00"/>
        <w:gridCol w:w="1020"/>
        <w:gridCol w:w="3630"/>
        <w:gridCol w:w="3814"/>
      </w:tblGrid>
      <w:tr w14:paraId="06EB5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94" w:type="dxa"/>
            <w:vAlign w:val="top"/>
          </w:tcPr>
          <w:p w14:paraId="402B3D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3"/>
              <w:textAlignment w:val="auto"/>
              <w:rPr>
                <w:rFonts w:hint="eastAsia" w:eastAsia="宋体"/>
                <w:spacing w:val="-1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33E4D2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3"/>
              <w:textAlignment w:val="auto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序号</w:t>
            </w:r>
          </w:p>
        </w:tc>
        <w:tc>
          <w:tcPr>
            <w:tcW w:w="1020" w:type="dxa"/>
            <w:vAlign w:val="top"/>
          </w:tcPr>
          <w:p w14:paraId="42B26B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3"/>
              <w:textAlignment w:val="auto"/>
            </w:pPr>
            <w:r>
              <w:rPr>
                <w:spacing w:val="-1"/>
              </w:rPr>
              <w:t>部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位</w:t>
            </w:r>
          </w:p>
        </w:tc>
        <w:tc>
          <w:tcPr>
            <w:tcW w:w="3630" w:type="dxa"/>
            <w:vAlign w:val="top"/>
          </w:tcPr>
          <w:p w14:paraId="5CED50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403"/>
              <w:textAlignment w:val="auto"/>
            </w:pPr>
            <w:r>
              <w:rPr>
                <w:spacing w:val="7"/>
              </w:rPr>
              <w:t>装修要求</w:t>
            </w:r>
          </w:p>
        </w:tc>
        <w:tc>
          <w:tcPr>
            <w:tcW w:w="3814" w:type="dxa"/>
            <w:vAlign w:val="top"/>
          </w:tcPr>
          <w:p w14:paraId="6F9CB0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534"/>
              <w:textAlignment w:val="auto"/>
            </w:pPr>
            <w:r>
              <w:rPr>
                <w:spacing w:val="-1"/>
              </w:rPr>
              <w:t>备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注</w:t>
            </w:r>
          </w:p>
        </w:tc>
      </w:tr>
      <w:tr w14:paraId="2E27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94" w:type="dxa"/>
            <w:vAlign w:val="center"/>
          </w:tcPr>
          <w:p w14:paraId="3092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7A74D6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</w:t>
            </w:r>
          </w:p>
        </w:tc>
        <w:tc>
          <w:tcPr>
            <w:tcW w:w="1020" w:type="dxa"/>
            <w:vAlign w:val="top"/>
          </w:tcPr>
          <w:p w14:paraId="5431F6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rPr>
                <w:spacing w:val="6"/>
              </w:rPr>
              <w:t>轿厢壁</w:t>
            </w:r>
          </w:p>
        </w:tc>
        <w:tc>
          <w:tcPr>
            <w:tcW w:w="3630" w:type="dxa"/>
            <w:vAlign w:val="top"/>
          </w:tcPr>
          <w:p w14:paraId="55FBC1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7"/>
              </w:rPr>
              <w:t>发纹</w:t>
            </w:r>
            <w:r>
              <w:rPr>
                <w:rFonts w:hint="eastAsia"/>
                <w:spacing w:val="7"/>
                <w:lang w:val="en-US" w:eastAsia="zh-CN"/>
              </w:rPr>
              <w:t>304</w:t>
            </w:r>
            <w:r>
              <w:rPr>
                <w:spacing w:val="7"/>
              </w:rPr>
              <w:t>不锈钢</w:t>
            </w:r>
          </w:p>
        </w:tc>
        <w:tc>
          <w:tcPr>
            <w:tcW w:w="3814" w:type="dxa"/>
            <w:vAlign w:val="top"/>
          </w:tcPr>
          <w:p w14:paraId="1DB4DD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不锈钢厚度≥1mm</w:t>
            </w:r>
          </w:p>
        </w:tc>
      </w:tr>
      <w:tr w14:paraId="5DC4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 w14:paraId="2D01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74B7CA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3835DC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地  面</w:t>
            </w:r>
          </w:p>
        </w:tc>
        <w:tc>
          <w:tcPr>
            <w:tcW w:w="3630" w:type="dxa"/>
            <w:vAlign w:val="center"/>
          </w:tcPr>
          <w:p w14:paraId="7884D6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PVC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耐磨地板</w:t>
            </w:r>
          </w:p>
        </w:tc>
        <w:tc>
          <w:tcPr>
            <w:tcW w:w="3814" w:type="dxa"/>
            <w:vAlign w:val="top"/>
          </w:tcPr>
          <w:p w14:paraId="74454A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spacing w:val="16"/>
              </w:rPr>
              <w:t>投标人须承诺由业主在标准型样本范</w:t>
            </w:r>
            <w:r>
              <w:rPr>
                <w:spacing w:val="5"/>
              </w:rPr>
              <w:t>围内</w:t>
            </w:r>
            <w:r>
              <w:t>任意</w:t>
            </w:r>
            <w:r>
              <w:rPr>
                <w:spacing w:val="5"/>
              </w:rPr>
              <w:t>选择（不少于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种款式）</w:t>
            </w:r>
            <w:r>
              <w:rPr>
                <w:rFonts w:hint="eastAsia"/>
                <w:spacing w:val="5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地坪厚度≥3mm</w:t>
            </w:r>
          </w:p>
        </w:tc>
      </w:tr>
      <w:tr w14:paraId="49EC2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94" w:type="dxa"/>
            <w:vAlign w:val="center"/>
          </w:tcPr>
          <w:p w14:paraId="4AE8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28060E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3</w:t>
            </w:r>
          </w:p>
        </w:tc>
        <w:tc>
          <w:tcPr>
            <w:tcW w:w="1020" w:type="dxa"/>
            <w:vAlign w:val="top"/>
          </w:tcPr>
          <w:p w14:paraId="07CC33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6"/>
              </w:rPr>
              <w:t>轿厢顶</w:t>
            </w:r>
          </w:p>
        </w:tc>
        <w:tc>
          <w:tcPr>
            <w:tcW w:w="3630" w:type="dxa"/>
            <w:vAlign w:val="top"/>
          </w:tcPr>
          <w:p w14:paraId="586BDC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12"/>
              <w:textAlignment w:val="auto"/>
            </w:pPr>
            <w:r>
              <w:rPr>
                <w:spacing w:val="8"/>
              </w:rPr>
              <w:t>顶部含灯光和通风扇。</w:t>
            </w:r>
          </w:p>
        </w:tc>
        <w:tc>
          <w:tcPr>
            <w:tcW w:w="3814" w:type="dxa"/>
            <w:vAlign w:val="top"/>
          </w:tcPr>
          <w:p w14:paraId="510829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16"/>
              </w:rPr>
              <w:t>投标人须承诺由业主在标准型样本范</w:t>
            </w:r>
            <w:r>
              <w:rPr>
                <w:spacing w:val="5"/>
              </w:rPr>
              <w:t>围内任意选择（不少于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种款式）</w:t>
            </w:r>
          </w:p>
        </w:tc>
      </w:tr>
      <w:tr w14:paraId="2847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94" w:type="dxa"/>
            <w:vAlign w:val="center"/>
          </w:tcPr>
          <w:p w14:paraId="68F0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111276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3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20" w:type="dxa"/>
            <w:vAlign w:val="top"/>
          </w:tcPr>
          <w:p w14:paraId="5FF8CA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轿  门</w:t>
            </w:r>
          </w:p>
        </w:tc>
        <w:tc>
          <w:tcPr>
            <w:tcW w:w="3630" w:type="dxa"/>
            <w:vAlign w:val="top"/>
          </w:tcPr>
          <w:p w14:paraId="6F2539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12"/>
              </w:rPr>
              <w:t>中分开门，发纹</w:t>
            </w:r>
            <w:r>
              <w:rPr>
                <w:rFonts w:hint="eastAsia"/>
                <w:spacing w:val="12"/>
                <w:lang w:val="en-US" w:eastAsia="zh-CN"/>
              </w:rPr>
              <w:t>304</w:t>
            </w:r>
            <w:r>
              <w:rPr>
                <w:spacing w:val="12"/>
              </w:rPr>
              <w:t>不锈钢。红外线光幕</w:t>
            </w:r>
            <w:r>
              <w:rPr>
                <w:spacing w:val="4"/>
              </w:rPr>
              <w:t>保护</w:t>
            </w:r>
          </w:p>
        </w:tc>
        <w:tc>
          <w:tcPr>
            <w:tcW w:w="3814" w:type="dxa"/>
            <w:vAlign w:val="top"/>
          </w:tcPr>
          <w:p w14:paraId="0104EE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不锈钢厚度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≥1mm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eastAsia="宋体"/>
                <w:sz w:val="21"/>
                <w:lang w:val="en-US" w:eastAsia="zh-CN"/>
              </w:rPr>
              <w:t>红外线光幕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≥194</w:t>
            </w:r>
            <w:r>
              <w:rPr>
                <w:rFonts w:hint="eastAsia" w:eastAsia="宋体"/>
                <w:sz w:val="21"/>
                <w:lang w:val="en-US" w:eastAsia="zh-CN"/>
              </w:rPr>
              <w:t>束，防水等级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≥IP65</w:t>
            </w:r>
          </w:p>
        </w:tc>
      </w:tr>
      <w:tr w14:paraId="0BE3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594" w:type="dxa"/>
            <w:vAlign w:val="center"/>
          </w:tcPr>
          <w:p w14:paraId="6C4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29"/>
              <w:jc w:val="center"/>
              <w:textAlignment w:val="auto"/>
              <w:rPr>
                <w:spacing w:val="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1FE13D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29"/>
              <w:jc w:val="center"/>
              <w:textAlignment w:val="auto"/>
              <w:rPr>
                <w:rFonts w:hint="eastAsia" w:eastAsia="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5</w:t>
            </w:r>
          </w:p>
        </w:tc>
        <w:tc>
          <w:tcPr>
            <w:tcW w:w="1020" w:type="dxa"/>
            <w:vAlign w:val="top"/>
          </w:tcPr>
          <w:p w14:paraId="4CBE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4" w:lineRule="auto"/>
              <w:textAlignment w:val="auto"/>
              <w:rPr>
                <w:rFonts w:ascii="Arial"/>
                <w:sz w:val="21"/>
              </w:rPr>
            </w:pPr>
          </w:p>
          <w:p w14:paraId="28E57B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rPr>
                <w:spacing w:val="7"/>
              </w:rPr>
              <w:t>操纵盘</w:t>
            </w:r>
          </w:p>
        </w:tc>
        <w:tc>
          <w:tcPr>
            <w:tcW w:w="3630" w:type="dxa"/>
            <w:vAlign w:val="top"/>
          </w:tcPr>
          <w:p w14:paraId="48C51A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spacing w:val="13"/>
              </w:rPr>
              <w:t>发纹</w:t>
            </w:r>
            <w:r>
              <w:rPr>
                <w:rFonts w:hint="eastAsia"/>
                <w:spacing w:val="13"/>
                <w:lang w:val="en-US" w:eastAsia="zh-CN"/>
              </w:rPr>
              <w:t>304</w:t>
            </w:r>
            <w:r>
              <w:rPr>
                <w:spacing w:val="13"/>
              </w:rPr>
              <w:t>不锈钢面板，装有微动发</w:t>
            </w:r>
            <w:r>
              <w:rPr>
                <w:spacing w:val="7"/>
              </w:rPr>
              <w:t>照明的楼层按钮。</w:t>
            </w:r>
          </w:p>
          <w:p w14:paraId="72B0B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128" w:right="105" w:hanging="17"/>
              <w:textAlignment w:val="auto"/>
            </w:pPr>
            <w:r>
              <w:rPr>
                <w:spacing w:val="13"/>
              </w:rPr>
              <w:t>操纵盘上有楼层显示、方向显示、每</w:t>
            </w:r>
            <w:r>
              <w:rPr>
                <w:spacing w:val="6"/>
              </w:rPr>
              <w:t>台电梯设一个操纵盘。</w:t>
            </w:r>
          </w:p>
        </w:tc>
        <w:tc>
          <w:tcPr>
            <w:tcW w:w="3814" w:type="dxa"/>
            <w:vAlign w:val="center"/>
          </w:tcPr>
          <w:p w14:paraId="6AE568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4C1CF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94" w:type="dxa"/>
            <w:vAlign w:val="center"/>
          </w:tcPr>
          <w:p w14:paraId="386A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32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3657F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32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6</w:t>
            </w:r>
          </w:p>
        </w:tc>
        <w:tc>
          <w:tcPr>
            <w:tcW w:w="1020" w:type="dxa"/>
            <w:vAlign w:val="top"/>
          </w:tcPr>
          <w:p w14:paraId="37C813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踢脚板</w:t>
            </w:r>
          </w:p>
        </w:tc>
        <w:tc>
          <w:tcPr>
            <w:tcW w:w="3630" w:type="dxa"/>
            <w:vAlign w:val="top"/>
          </w:tcPr>
          <w:p w14:paraId="59AC18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发纹</w:t>
            </w:r>
            <w:r>
              <w:rPr>
                <w:rFonts w:hint="eastAsia"/>
                <w:lang w:val="en-US" w:eastAsia="zh-CN"/>
              </w:rPr>
              <w:t>304</w:t>
            </w:r>
            <w:r>
              <w:t>不锈钢</w:t>
            </w:r>
          </w:p>
        </w:tc>
        <w:tc>
          <w:tcPr>
            <w:tcW w:w="3814" w:type="dxa"/>
            <w:vAlign w:val="center"/>
          </w:tcPr>
          <w:p w14:paraId="758890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489DD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594" w:type="dxa"/>
            <w:vAlign w:val="center"/>
          </w:tcPr>
          <w:p w14:paraId="6A31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342" w:right="125" w:hanging="212"/>
              <w:jc w:val="center"/>
              <w:textAlignment w:val="auto"/>
              <w:rPr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000A22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342" w:right="125" w:hanging="212"/>
              <w:jc w:val="center"/>
              <w:textAlignment w:val="auto"/>
              <w:rPr>
                <w:rFonts w:hint="eastAsia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7</w:t>
            </w:r>
          </w:p>
        </w:tc>
        <w:tc>
          <w:tcPr>
            <w:tcW w:w="1020" w:type="dxa"/>
            <w:vAlign w:val="top"/>
          </w:tcPr>
          <w:p w14:paraId="516CED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轿厢门坎</w:t>
            </w:r>
          </w:p>
        </w:tc>
        <w:tc>
          <w:tcPr>
            <w:tcW w:w="3630" w:type="dxa"/>
            <w:vAlign w:val="top"/>
          </w:tcPr>
          <w:p w14:paraId="536E32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铝合金</w:t>
            </w:r>
          </w:p>
        </w:tc>
        <w:tc>
          <w:tcPr>
            <w:tcW w:w="3814" w:type="dxa"/>
            <w:vAlign w:val="center"/>
          </w:tcPr>
          <w:p w14:paraId="342080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25EA9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594" w:type="dxa"/>
            <w:vAlign w:val="center"/>
          </w:tcPr>
          <w:p w14:paraId="70F7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4"/>
              <w:jc w:val="center"/>
              <w:textAlignment w:val="auto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5AC0ED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134"/>
              <w:jc w:val="center"/>
              <w:textAlignment w:val="auto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8</w:t>
            </w:r>
          </w:p>
        </w:tc>
        <w:tc>
          <w:tcPr>
            <w:tcW w:w="1020" w:type="dxa"/>
            <w:vAlign w:val="top"/>
          </w:tcPr>
          <w:p w14:paraId="4DAF00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厅门坎</w:t>
            </w:r>
          </w:p>
        </w:tc>
        <w:tc>
          <w:tcPr>
            <w:tcW w:w="3630" w:type="dxa"/>
            <w:vAlign w:val="top"/>
          </w:tcPr>
          <w:p w14:paraId="20BB3F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铝合金</w:t>
            </w:r>
          </w:p>
        </w:tc>
        <w:tc>
          <w:tcPr>
            <w:tcW w:w="3814" w:type="dxa"/>
            <w:vAlign w:val="center"/>
          </w:tcPr>
          <w:p w14:paraId="76A283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225BF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594" w:type="dxa"/>
            <w:vAlign w:val="center"/>
          </w:tcPr>
          <w:p w14:paraId="2EFA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134"/>
              <w:jc w:val="center"/>
              <w:textAlignment w:val="auto"/>
              <w:rPr>
                <w:spacing w:val="-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12EB59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134"/>
              <w:jc w:val="center"/>
              <w:textAlignment w:val="auto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9</w:t>
            </w:r>
          </w:p>
        </w:tc>
        <w:tc>
          <w:tcPr>
            <w:tcW w:w="1020" w:type="dxa"/>
            <w:vAlign w:val="center"/>
          </w:tcPr>
          <w:p w14:paraId="1D52D2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厅  门</w:t>
            </w:r>
          </w:p>
        </w:tc>
        <w:tc>
          <w:tcPr>
            <w:tcW w:w="3630" w:type="dxa"/>
            <w:vAlign w:val="top"/>
          </w:tcPr>
          <w:p w14:paraId="5818F8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首层</w:t>
            </w:r>
            <w:r>
              <w:t>发纹</w:t>
            </w:r>
            <w:r>
              <w:rPr>
                <w:rFonts w:hint="eastAsia"/>
                <w:lang w:val="en-US" w:eastAsia="zh-CN"/>
              </w:rPr>
              <w:t>304</w:t>
            </w:r>
            <w:r>
              <w:t>不锈钢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其余钢板喷涂</w:t>
            </w:r>
          </w:p>
        </w:tc>
        <w:tc>
          <w:tcPr>
            <w:tcW w:w="3814" w:type="dxa"/>
            <w:vAlign w:val="center"/>
          </w:tcPr>
          <w:p w14:paraId="6F6317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不锈钢厚度≥1mm</w:t>
            </w:r>
          </w:p>
        </w:tc>
      </w:tr>
      <w:tr w14:paraId="3AFE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94" w:type="dxa"/>
            <w:vAlign w:val="center"/>
          </w:tcPr>
          <w:p w14:paraId="071A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54"/>
              <w:jc w:val="center"/>
              <w:textAlignment w:val="auto"/>
              <w:rPr>
                <w:spacing w:val="-1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64C5A9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54"/>
              <w:jc w:val="center"/>
              <w:textAlignment w:val="auto"/>
              <w:rPr>
                <w:rFonts w:hint="default" w:eastAsia="宋体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5BA0D1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both"/>
              <w:textAlignment w:val="auto"/>
            </w:pPr>
            <w:r>
              <w:t>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套</w:t>
            </w:r>
          </w:p>
        </w:tc>
        <w:tc>
          <w:tcPr>
            <w:tcW w:w="3630" w:type="dxa"/>
            <w:vAlign w:val="top"/>
          </w:tcPr>
          <w:p w14:paraId="5E5450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依据厅门材质匹配（304</w:t>
            </w:r>
            <w:r>
              <w:t>不锈钢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不锈钢厚度≥1mm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814" w:type="dxa"/>
            <w:vAlign w:val="center"/>
          </w:tcPr>
          <w:p w14:paraId="54EAE9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满足国标要求</w:t>
            </w:r>
          </w:p>
          <w:p w14:paraId="7D3707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门洞尺寸:1100x2200mm</w:t>
            </w:r>
          </w:p>
          <w:p w14:paraId="3795F5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门洞厚度:200mm</w:t>
            </w:r>
          </w:p>
          <w:p w14:paraId="04E5C3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门套包边外折150mm,侧边收口自行考虑。</w:t>
            </w:r>
          </w:p>
        </w:tc>
      </w:tr>
      <w:tr w14:paraId="5781C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94" w:type="dxa"/>
            <w:vAlign w:val="center"/>
          </w:tcPr>
          <w:p w14:paraId="42D2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35"/>
              <w:jc w:val="center"/>
              <w:textAlignment w:val="auto"/>
              <w:rPr>
                <w:spacing w:val="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261E61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35"/>
              <w:jc w:val="center"/>
              <w:textAlignment w:val="auto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11</w:t>
            </w:r>
          </w:p>
        </w:tc>
        <w:tc>
          <w:tcPr>
            <w:tcW w:w="1020" w:type="dxa"/>
            <w:vAlign w:val="top"/>
          </w:tcPr>
          <w:p w14:paraId="558ECE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控制</w:t>
            </w:r>
          </w:p>
        </w:tc>
        <w:tc>
          <w:tcPr>
            <w:tcW w:w="3630" w:type="dxa"/>
            <w:vAlign w:val="top"/>
          </w:tcPr>
          <w:p w14:paraId="3812F5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有线</w:t>
            </w:r>
            <w:r>
              <w:t>五方对讲、视频监控。</w:t>
            </w:r>
          </w:p>
        </w:tc>
        <w:tc>
          <w:tcPr>
            <w:tcW w:w="3814" w:type="dxa"/>
            <w:vAlign w:val="center"/>
          </w:tcPr>
          <w:p w14:paraId="07807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t>视频监控</w:t>
            </w:r>
            <w:r>
              <w:rPr>
                <w:rFonts w:hint="eastAsia"/>
                <w:lang w:val="en-US" w:eastAsia="zh-CN"/>
              </w:rPr>
              <w:t>类型为数字</w:t>
            </w:r>
          </w:p>
        </w:tc>
      </w:tr>
      <w:tr w14:paraId="04809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594" w:type="dxa"/>
            <w:vAlign w:val="center"/>
          </w:tcPr>
          <w:p w14:paraId="2285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spacing w:val="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</w:p>
        </w:tc>
        <w:tc>
          <w:tcPr>
            <w:tcW w:w="700" w:type="dxa"/>
            <w:vAlign w:val="center"/>
          </w:tcPr>
          <w:p w14:paraId="431423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12</w:t>
            </w:r>
          </w:p>
        </w:tc>
        <w:tc>
          <w:tcPr>
            <w:tcW w:w="1020" w:type="dxa"/>
            <w:vAlign w:val="top"/>
          </w:tcPr>
          <w:p w14:paraId="41AEF3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呼梯盘</w:t>
            </w:r>
          </w:p>
          <w:p w14:paraId="193041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及楼层</w:t>
            </w:r>
          </w:p>
          <w:p w14:paraId="4AF801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显示</w:t>
            </w:r>
          </w:p>
        </w:tc>
        <w:tc>
          <w:tcPr>
            <w:tcW w:w="3630" w:type="dxa"/>
            <w:vAlign w:val="top"/>
          </w:tcPr>
          <w:p w14:paraId="39BC9C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t>均为发纹</w:t>
            </w:r>
            <w:r>
              <w:rPr>
                <w:rFonts w:hint="eastAsia"/>
                <w:lang w:val="en-US" w:eastAsia="zh-CN"/>
              </w:rPr>
              <w:t>304</w:t>
            </w:r>
            <w:r>
              <w:t>不锈钢，楼层呼梯盘与门厅楼层显示器装在同一面板上，装有微动发光照明的按钮，每层均有楼层显示、运行方向显示、故障显示和检修显示</w:t>
            </w:r>
          </w:p>
        </w:tc>
        <w:tc>
          <w:tcPr>
            <w:tcW w:w="3814" w:type="dxa"/>
            <w:vAlign w:val="center"/>
          </w:tcPr>
          <w:p w14:paraId="05A2F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满足国标要求</w:t>
            </w:r>
          </w:p>
        </w:tc>
      </w:tr>
      <w:tr w14:paraId="6FF8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594" w:type="dxa"/>
            <w:vAlign w:val="center"/>
          </w:tcPr>
          <w:p w14:paraId="74CD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333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6FE70C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241"/>
              <w:jc w:val="center"/>
              <w:textAlignment w:val="auto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13</w:t>
            </w:r>
          </w:p>
        </w:tc>
        <w:tc>
          <w:tcPr>
            <w:tcW w:w="1020" w:type="dxa"/>
            <w:vAlign w:val="center"/>
          </w:tcPr>
          <w:p w14:paraId="52D402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轿厢保护 </w:t>
            </w:r>
            <w:r>
              <w:rPr>
                <w:rFonts w:hint="default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   </w:t>
            </w:r>
          </w:p>
        </w:tc>
        <w:tc>
          <w:tcPr>
            <w:tcW w:w="3630" w:type="dxa"/>
            <w:vAlign w:val="center"/>
          </w:tcPr>
          <w:p w14:paraId="0AB2FB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1.5厚免漆板</w:t>
            </w:r>
          </w:p>
          <w:p w14:paraId="601C81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防火等级B1级</w:t>
            </w:r>
          </w:p>
          <w:p w14:paraId="062B43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环保等级≥E0 </w:t>
            </w:r>
            <w:r>
              <w:rPr>
                <w:rFonts w:hint="default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   </w:t>
            </w:r>
          </w:p>
        </w:tc>
        <w:tc>
          <w:tcPr>
            <w:tcW w:w="3814" w:type="dxa"/>
            <w:vAlign w:val="center"/>
          </w:tcPr>
          <w:p w14:paraId="4D70C6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安装要求：板材需与轿厢壁、地面、门内侧紧密贴合，采用软质缓冲材料（如珍珠棉、泡沫条）填充间隙，固定方式优先选用可拆除卡扣或扎带，禁止使用钉子、螺丝直接穿透轿厢表面。</w:t>
            </w:r>
          </w:p>
          <w:p w14:paraId="532406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109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防护范围：需覆盖轿厢内壁（含两侧及后壁）、地面（预留电梯门槛缝隙）、轿门内侧及门框边缘，高度从地面至轿厢顶部下沿</w:t>
            </w:r>
            <w:r>
              <w:rPr>
                <w:rFonts w:hint="eastAsia"/>
                <w:lang w:val="en-US" w:eastAsia="zh-CN"/>
              </w:rPr>
              <w:t xml:space="preserve">。 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  </w:t>
            </w:r>
          </w:p>
        </w:tc>
      </w:tr>
    </w:tbl>
    <w:p w14:paraId="7EB39B1D">
      <w:pPr>
        <w:pStyle w:val="3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2FCDA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2：</w:t>
      </w:r>
    </w:p>
    <w:tbl>
      <w:tblPr>
        <w:tblStyle w:val="5"/>
        <w:tblW w:w="15321" w:type="dxa"/>
        <w:tblInd w:w="-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11"/>
        <w:gridCol w:w="820"/>
        <w:gridCol w:w="804"/>
        <w:gridCol w:w="639"/>
        <w:gridCol w:w="680"/>
        <w:gridCol w:w="639"/>
        <w:gridCol w:w="639"/>
        <w:gridCol w:w="639"/>
        <w:gridCol w:w="1098"/>
        <w:gridCol w:w="716"/>
        <w:gridCol w:w="1013"/>
        <w:gridCol w:w="716"/>
        <w:gridCol w:w="639"/>
        <w:gridCol w:w="1286"/>
        <w:gridCol w:w="429"/>
        <w:gridCol w:w="471"/>
        <w:gridCol w:w="450"/>
        <w:gridCol w:w="482"/>
        <w:gridCol w:w="525"/>
        <w:gridCol w:w="536"/>
      </w:tblGrid>
      <w:tr w14:paraId="2C4D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321" w:type="dxa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D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德阳高新区跃龙片区棚户区改造（二期）A 区建设项目一标段、二标段“打捆”设计施工总承包电梯采购控制价调研报价清单</w:t>
            </w:r>
          </w:p>
        </w:tc>
      </w:tr>
      <w:tr w14:paraId="3747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6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楼栋号</w:t>
            </w:r>
          </w:p>
        </w:tc>
        <w:tc>
          <w:tcPr>
            <w:tcW w:w="12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5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梯号</w:t>
            </w:r>
          </w:p>
        </w:tc>
        <w:tc>
          <w:tcPr>
            <w:tcW w:w="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有/无机房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D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设计载重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设计速度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单/贯通门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地下层站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地上层站</w:t>
            </w:r>
          </w:p>
        </w:tc>
        <w:tc>
          <w:tcPr>
            <w:tcW w:w="10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设计井道净尺寸(m)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底坑深度</w:t>
            </w:r>
          </w:p>
        </w:tc>
        <w:tc>
          <w:tcPr>
            <w:tcW w:w="1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顶层高度(吊钩下)</w:t>
            </w:r>
          </w:p>
        </w:tc>
        <w:tc>
          <w:tcPr>
            <w:tcW w:w="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门洞宽度</w:t>
            </w:r>
          </w:p>
        </w:tc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7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开门方式</w:t>
            </w:r>
            <w:r>
              <w:rPr>
                <w:rStyle w:val="10"/>
                <w:lang w:val="en-US" w:eastAsia="zh-CN" w:bidi="ar"/>
              </w:rPr>
              <w:t xml:space="preserve">   </w:t>
            </w:r>
          </w:p>
        </w:tc>
        <w:tc>
          <w:tcPr>
            <w:tcW w:w="12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E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层高</w:t>
            </w:r>
          </w:p>
        </w:tc>
        <w:tc>
          <w:tcPr>
            <w:tcW w:w="4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0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0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08E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2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55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56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7C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C8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7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0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F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A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9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83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5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0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6B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4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8号</w:t>
            </w: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DT2客梯兼消防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4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6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E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B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0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-1F:5200,</w:t>
            </w:r>
          </w:p>
          <w:p w14:paraId="3030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1F</w:t>
            </w:r>
            <w:r>
              <w:rPr>
                <w:rStyle w:val="12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13F:3000,</w:t>
            </w: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6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9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1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7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89C2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C39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1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D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DT1无障碍兼担架兼消防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2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F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5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C43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DB3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C42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33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6D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4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F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Style w:val="11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16号楼</w:t>
            </w: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DT2客梯兼消防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3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-1F:5200,</w:t>
            </w:r>
          </w:p>
          <w:p w14:paraId="030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1F</w:t>
            </w:r>
            <w:r>
              <w:rPr>
                <w:rStyle w:val="12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13F:3000,</w:t>
            </w: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C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C47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7FE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03E1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143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5F9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6B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B4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C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DT1无障碍兼担架兼消防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3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</w:t>
            </w:r>
          </w:p>
        </w:tc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5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1050kg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D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并联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1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2500*2000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1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3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中分</w:t>
            </w:r>
          </w:p>
        </w:tc>
        <w:tc>
          <w:tcPr>
            <w:tcW w:w="12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4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3E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BA1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F7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58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6411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A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857" w:type="dxa"/>
            <w:gridSpan w:val="1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9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4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9F8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E0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731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C5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8D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>联系人：               联系方式：</w:t>
      </w:r>
    </w:p>
    <w:p w14:paraId="361D1594">
      <w:pPr>
        <w:pStyle w:val="2"/>
        <w:spacing w:line="320" w:lineRule="exact"/>
        <w:rPr>
          <w:rFonts w:hint="default"/>
          <w:lang w:val="en-US" w:eastAsia="zh-CN"/>
        </w:rPr>
      </w:pPr>
      <w:r>
        <w:rPr>
          <w:rFonts w:hint="eastAsia"/>
        </w:rPr>
        <w:t>报价日期：</w:t>
      </w:r>
    </w:p>
    <w:p w14:paraId="13E6FB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5A6B8"/>
    <w:multiLevelType w:val="singleLevel"/>
    <w:tmpl w:val="E255A6B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A5729"/>
    <w:rsid w:val="15B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4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4">
    <w:name w:val="段落正文"/>
    <w:basedOn w:val="1"/>
    <w:autoRedefine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709080"/>
      <w:sz w:val="18"/>
      <w:szCs w:val="18"/>
      <w:u w:val="none"/>
    </w:rPr>
  </w:style>
  <w:style w:type="character" w:customStyle="1" w:styleId="11">
    <w:name w:val="font51"/>
    <w:basedOn w:val="7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2025-12-09T08:51:00Z</dcterms:created>
  <dc:creator>三岁羡</dc:creator>
  <cp:lastModifiedBy>三岁羡</cp:lastModifiedBy>
  <dcterms:modified xsi:type="dcterms:W3CDTF">2025-12-09T08:51:07Z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3B19C0307C3D442EB3ADBD53C0D76EF2_11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