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9"/>
        <w:tblW w:w="9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559"/>
        <w:gridCol w:w="1077"/>
        <w:gridCol w:w="1527"/>
        <w:gridCol w:w="737"/>
        <w:gridCol w:w="818"/>
        <w:gridCol w:w="777"/>
        <w:gridCol w:w="1064"/>
        <w:gridCol w:w="995"/>
        <w:gridCol w:w="727"/>
      </w:tblGrid>
      <w:tr w14:paraId="7E00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6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B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柴油发电机租赁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市场调研报价单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8E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E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暂定租赁台班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含税单价（元/台班）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DE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广汉市城市更新城西片区城中村改造项目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4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100KW柴油发电机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带静音箱高效柴油发电机组1台，预计使用60天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7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7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3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6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3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6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D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50KW柴油发电机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带静音箱高效柴油发电机组1台，预计使用60天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F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B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B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8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0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广汉市城市更新天府旌城南片区城中村改造项目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3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100KW柴油发电机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带静音箱高效柴油发电机组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台，预计使用60天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9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7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7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6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D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A10">
            <w:pPr>
              <w:pStyle w:val="2"/>
              <w:widowControl w:val="0"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"/>
              </w:rPr>
            </w:pPr>
          </w:p>
          <w:p w14:paraId="5DC97E49">
            <w:pPr>
              <w:pStyle w:val="2"/>
              <w:widowControl w:val="0"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"/>
              </w:rPr>
              <w:t>所有报价均用人民币表示，该报价为固定综合报价，包括但不限于发电机的燃油、燃油添加、运输、安装、维护、保养、拆除、进出场、上下车、防护费用、管理费、利润、税金等为完成本租赁服务的所有费用。</w:t>
            </w:r>
          </w:p>
          <w:p w14:paraId="00D96DF5">
            <w:pPr>
              <w:pStyle w:val="2"/>
              <w:spacing w:line="2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台班</w:t>
            </w:r>
            <w:r>
              <w:rPr>
                <w:rFonts w:hint="eastAsia"/>
              </w:rPr>
              <w:t>数量为暂定数量，结算以实际租赁</w:t>
            </w:r>
            <w:r>
              <w:rPr>
                <w:rFonts w:hint="eastAsia"/>
                <w:lang w:val="en-US" w:eastAsia="zh-CN"/>
              </w:rPr>
              <w:t>台班</w:t>
            </w:r>
            <w:r>
              <w:rPr>
                <w:rFonts w:hint="eastAsia"/>
              </w:rPr>
              <w:t>为准。</w:t>
            </w:r>
          </w:p>
          <w:p w14:paraId="1535608A">
            <w:pPr>
              <w:pStyle w:val="2"/>
              <w:spacing w:line="2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3.不足</w:t>
            </w:r>
            <w:r>
              <w:rPr>
                <w:rFonts w:hint="eastAsia"/>
                <w:lang w:val="en-US" w:eastAsia="zh-CN"/>
              </w:rPr>
              <w:t>1台班</w:t>
            </w:r>
            <w:r>
              <w:rPr>
                <w:rFonts w:hint="eastAsia"/>
              </w:rPr>
              <w:t>租赁费用按实际</w:t>
            </w:r>
            <w:r>
              <w:rPr>
                <w:rFonts w:hint="eastAsia"/>
                <w:lang w:val="en-US" w:eastAsia="zh-CN"/>
              </w:rPr>
              <w:t>使用小时数</w:t>
            </w:r>
            <w:r>
              <w:rPr>
                <w:rFonts w:hint="eastAsia"/>
              </w:rPr>
              <w:t>进行折算。</w:t>
            </w:r>
          </w:p>
        </w:tc>
      </w:tr>
    </w:tbl>
    <w:p w14:paraId="78D177F0">
      <w:pPr>
        <w:pStyle w:val="2"/>
        <w:rPr>
          <w:rFonts w:hint="default"/>
          <w:lang w:val="en-US" w:eastAsia="zh-CN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1A3F6B67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ind w:firstLine="240" w:firstLineChars="1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E1345C"/>
    <w:rsid w:val="25E8712E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41ADD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2443DF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AE2990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BF720B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B3F47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1084</Characters>
  <Lines>0</Lines>
  <Paragraphs>0</Paragraphs>
  <TotalTime>40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2026-03-16T07:35:00Z</cp:lastPrinted>
  <dcterms:modified xsi:type="dcterms:W3CDTF">2026-03-16T08:00:49Z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